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D6A" w:rsidRPr="005A0DB7" w:rsidRDefault="005A0DB7" w:rsidP="005A0DB7">
      <w:pPr>
        <w:jc w:val="center"/>
        <w:rPr>
          <w:b/>
          <w:sz w:val="36"/>
        </w:rPr>
      </w:pPr>
      <w:bookmarkStart w:id="0" w:name="_GoBack"/>
      <w:bookmarkEnd w:id="0"/>
      <w:r w:rsidRPr="005A0DB7">
        <w:rPr>
          <w:b/>
          <w:sz w:val="36"/>
        </w:rPr>
        <w:t>Reading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2E06F8" w:rsidRDefault="002E06F8" w:rsidP="002E06F8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Word Reading: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Apply knowledge of root words, prefixes and suffixes to read aloud and to understand the meaning of unfamiliar words.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Read further exception words, noting the unusual </w:t>
      </w:r>
    </w:p>
    <w:p w:rsidR="002E06F8" w:rsidRPr="002E06F8" w:rsidRDefault="002E06F8" w:rsidP="002E06F8">
      <w:pPr>
        <w:pStyle w:val="Default"/>
        <w:rPr>
          <w:szCs w:val="20"/>
        </w:rPr>
      </w:pPr>
      <w:proofErr w:type="gramStart"/>
      <w:r w:rsidRPr="002E06F8">
        <w:rPr>
          <w:szCs w:val="20"/>
        </w:rPr>
        <w:t>correspondences</w:t>
      </w:r>
      <w:proofErr w:type="gramEnd"/>
      <w:r w:rsidRPr="002E06F8">
        <w:rPr>
          <w:szCs w:val="20"/>
        </w:rPr>
        <w:t xml:space="preserve"> between spelling and sound.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Attempt pronunciation of unfamiliar words drawing on prior knowledge of similar looking words.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Re-read and read ahead to check for meaning. </w:t>
      </w:r>
    </w:p>
    <w:p w:rsidR="002E06F8" w:rsidRDefault="002E06F8" w:rsidP="002E06F8">
      <w:pPr>
        <w:pStyle w:val="Default"/>
        <w:rPr>
          <w:sz w:val="20"/>
          <w:szCs w:val="20"/>
        </w:rPr>
      </w:pPr>
    </w:p>
    <w:p w:rsidR="002E06F8" w:rsidRDefault="002E06F8" w:rsidP="002E06F8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Comprehension: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Be familiar with and talk about a wide range of books and text types, including myths, legends and traditional stories and books from other cultures and traditions, Discussing the features of each.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>•</w:t>
      </w:r>
      <w:r w:rsidRPr="002E06F8">
        <w:rPr>
          <w:szCs w:val="20"/>
        </w:rPr>
        <w:t xml:space="preserve">Read non-fiction texts and identify the purpose, structure and grammatical features, evaluating how effective they are.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Identify significant ideas, events and characters; and discuss their significance.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Recite poems by heart, e.g. narrative verse, haiku. </w:t>
      </w:r>
    </w:p>
    <w:p w:rsidR="002E06F8" w:rsidRPr="002E06F8" w:rsidRDefault="002E06F8" w:rsidP="002E06F8">
      <w:pPr>
        <w:pStyle w:val="Default"/>
        <w:rPr>
          <w:szCs w:val="20"/>
        </w:rPr>
      </w:pPr>
      <w:r w:rsidRPr="002E06F8">
        <w:rPr>
          <w:rFonts w:ascii="Arial" w:hAnsi="Arial" w:cs="Arial"/>
          <w:szCs w:val="20"/>
        </w:rPr>
        <w:t xml:space="preserve">• </w:t>
      </w:r>
      <w:r w:rsidRPr="002E06F8">
        <w:rPr>
          <w:szCs w:val="20"/>
        </w:rPr>
        <w:t xml:space="preserve">Prepare poems and plays to read aloud and to perform, showing understanding through intonation, tone, </w:t>
      </w:r>
    </w:p>
    <w:p w:rsidR="005A0DB7" w:rsidRPr="002E06F8" w:rsidRDefault="002E06F8" w:rsidP="002E06F8">
      <w:pPr>
        <w:pStyle w:val="Default"/>
        <w:rPr>
          <w:szCs w:val="19"/>
        </w:rPr>
      </w:pPr>
      <w:proofErr w:type="gramStart"/>
      <w:r w:rsidRPr="002E06F8">
        <w:rPr>
          <w:szCs w:val="20"/>
        </w:rPr>
        <w:t>volume</w:t>
      </w:r>
      <w:proofErr w:type="gramEnd"/>
      <w:r w:rsidRPr="002E06F8">
        <w:rPr>
          <w:szCs w:val="20"/>
        </w:rPr>
        <w:t xml:space="preserve"> and action.</w:t>
      </w: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2E06F8" w:rsidRDefault="002E06F8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rPr>
          <w:sz w:val="20"/>
          <w:szCs w:val="19"/>
        </w:rPr>
      </w:pPr>
    </w:p>
    <w:p w:rsidR="005A0DB7" w:rsidRDefault="005A0DB7" w:rsidP="005A0DB7">
      <w:pPr>
        <w:pStyle w:val="Default"/>
        <w:jc w:val="center"/>
        <w:rPr>
          <w:b/>
          <w:sz w:val="32"/>
          <w:szCs w:val="19"/>
        </w:rPr>
      </w:pPr>
      <w:r w:rsidRPr="005A0DB7">
        <w:rPr>
          <w:b/>
          <w:sz w:val="32"/>
          <w:szCs w:val="19"/>
        </w:rPr>
        <w:t>Writing</w:t>
      </w:r>
    </w:p>
    <w:p w:rsidR="002E06F8" w:rsidRDefault="002E06F8" w:rsidP="002E06F8">
      <w:pPr>
        <w:pStyle w:val="Default"/>
        <w:rPr>
          <w:b/>
          <w:szCs w:val="19"/>
        </w:rPr>
      </w:pPr>
      <w:r w:rsidRPr="002E06F8">
        <w:rPr>
          <w:b/>
          <w:szCs w:val="19"/>
        </w:rPr>
        <w:t>Spellings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Form verbs with prefixes.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Convert nouns or adjectives into verbs by adding a suffix.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Understand the rules for adding prefixes and suffixes.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Spell words with silent letters.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Distinguish between homophones and other words which are often confused.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Spell the commonly </w:t>
      </w:r>
      <w:proofErr w:type="spellStart"/>
      <w:r w:rsidRPr="002E06F8">
        <w:rPr>
          <w:rFonts w:ascii="Century Gothic" w:hAnsi="Century Gothic" w:cs="Century Gothic"/>
          <w:color w:val="000000"/>
          <w:szCs w:val="19"/>
        </w:rPr>
        <w:t>mis</w:t>
      </w:r>
      <w:proofErr w:type="spellEnd"/>
      <w:r w:rsidRPr="002E06F8">
        <w:rPr>
          <w:rFonts w:ascii="Century Gothic" w:hAnsi="Century Gothic" w:cs="Century Gothic"/>
          <w:color w:val="000000"/>
          <w:szCs w:val="19"/>
        </w:rPr>
        <w:t xml:space="preserve">-spelt words from the Y5/6 word list.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Use the first 3 or 4 letters of a word to check spelling, meaning or both in a dictionary.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Use a thesaurus.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19"/>
        </w:rPr>
      </w:pPr>
      <w:r w:rsidRPr="002E06F8">
        <w:rPr>
          <w:rFonts w:ascii="Arial" w:hAnsi="Arial" w:cs="Arial"/>
          <w:color w:val="00000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Cs w:val="19"/>
        </w:rPr>
        <w:t xml:space="preserve">Use a range of spelling strategies.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20"/>
        </w:rPr>
      </w:pPr>
      <w:r w:rsidRPr="002E06F8">
        <w:rPr>
          <w:rFonts w:ascii="Century Gothic" w:hAnsi="Century Gothic" w:cs="Century Gothic"/>
          <w:b/>
          <w:bCs/>
          <w:color w:val="000000"/>
          <w:szCs w:val="20"/>
        </w:rPr>
        <w:t xml:space="preserve">Handwriting: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Choose the style of handwriting to use when given a choice.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Choose the handwriting that is best suited for a specific task.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20"/>
        </w:rPr>
      </w:pPr>
      <w:r w:rsidRPr="002E06F8">
        <w:rPr>
          <w:rFonts w:ascii="Century Gothic" w:hAnsi="Century Gothic" w:cs="Century Gothic"/>
          <w:b/>
          <w:bCs/>
          <w:color w:val="000000"/>
          <w:szCs w:val="20"/>
        </w:rPr>
        <w:t xml:space="preserve">Composition: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Discuss the audience and purpose of the writing.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>•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Start sentences in different ways.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Use the correct features and sentence structure matched to the text type we are working on.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Develop characters through action and dialogue.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Establish a viewpoint as the writer through commenting on characters and events.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Use grammar and vocabulary to create an impact on the reader.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Use stylistic devices to create effects in writing.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Add well-chosen detail to interest the reader.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Summarise a paragraph.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Organise writing into paragraphs to show different information or events.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20"/>
        </w:rPr>
      </w:pPr>
      <w:r w:rsidRPr="002E06F8">
        <w:rPr>
          <w:rFonts w:ascii="Century Gothic" w:hAnsi="Century Gothic" w:cs="Century Gothic"/>
          <w:b/>
          <w:bCs/>
          <w:color w:val="000000"/>
          <w:szCs w:val="20"/>
        </w:rPr>
        <w:t xml:space="preserve">Sentence structure: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Use relative clauses.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Use adverbs or modal verbs to indicate a degree of possibility.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20"/>
        </w:rPr>
      </w:pPr>
      <w:r w:rsidRPr="002E06F8">
        <w:rPr>
          <w:rFonts w:ascii="Century Gothic" w:hAnsi="Century Gothic" w:cs="Century Gothic"/>
          <w:b/>
          <w:bCs/>
          <w:color w:val="000000"/>
          <w:szCs w:val="20"/>
        </w:rPr>
        <w:t xml:space="preserve">Text structure: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Build cohesion between paragraphs.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Use adverbials to link paragraphs.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Cs w:val="20"/>
        </w:rPr>
      </w:pPr>
      <w:r w:rsidRPr="002E06F8">
        <w:rPr>
          <w:rFonts w:ascii="Century Gothic" w:hAnsi="Century Gothic" w:cs="Century Gothic"/>
          <w:b/>
          <w:bCs/>
          <w:color w:val="000000"/>
          <w:szCs w:val="20"/>
        </w:rPr>
        <w:t xml:space="preserve">Punctuation: </w:t>
      </w:r>
    </w:p>
    <w:p w:rsidR="002E06F8" w:rsidRPr="002E06F8" w:rsidRDefault="002E06F8" w:rsidP="002E06F8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color w:val="000000"/>
          <w:sz w:val="20"/>
          <w:szCs w:val="19"/>
        </w:rPr>
      </w:pPr>
      <w:r w:rsidRPr="002E06F8">
        <w:rPr>
          <w:rFonts w:ascii="Arial" w:hAnsi="Arial" w:cs="Arial"/>
          <w:color w:val="000000"/>
          <w:sz w:val="20"/>
          <w:szCs w:val="19"/>
        </w:rPr>
        <w:t xml:space="preserve">• </w:t>
      </w:r>
      <w:r w:rsidRPr="002E06F8">
        <w:rPr>
          <w:rFonts w:ascii="Century Gothic" w:hAnsi="Century Gothic" w:cs="Century Gothic"/>
          <w:color w:val="000000"/>
          <w:sz w:val="20"/>
          <w:szCs w:val="19"/>
        </w:rPr>
        <w:t xml:space="preserve">Use brackets, dashes and commas to indicate parenthesis. </w:t>
      </w:r>
    </w:p>
    <w:p w:rsidR="002E06F8" w:rsidRPr="002E06F8" w:rsidRDefault="002E06F8" w:rsidP="002E06F8">
      <w:pPr>
        <w:pStyle w:val="Default"/>
        <w:rPr>
          <w:b/>
          <w:sz w:val="28"/>
          <w:szCs w:val="19"/>
        </w:rPr>
      </w:pPr>
      <w:r w:rsidRPr="002E06F8">
        <w:rPr>
          <w:rFonts w:ascii="Arial" w:hAnsi="Arial" w:cs="Arial"/>
          <w:sz w:val="20"/>
          <w:szCs w:val="19"/>
        </w:rPr>
        <w:t xml:space="preserve">• </w:t>
      </w:r>
      <w:r w:rsidRPr="002E06F8">
        <w:rPr>
          <w:sz w:val="20"/>
          <w:szCs w:val="19"/>
        </w:rPr>
        <w:t>Use commas to clarify meaning or avoid ambiguity.</w:t>
      </w:r>
    </w:p>
    <w:sectPr w:rsidR="002E06F8" w:rsidRPr="002E06F8" w:rsidSect="005A0DB7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6563C"/>
    <w:multiLevelType w:val="hybridMultilevel"/>
    <w:tmpl w:val="1BA277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8246B"/>
    <w:multiLevelType w:val="hybridMultilevel"/>
    <w:tmpl w:val="8E1AE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99E15EA"/>
    <w:multiLevelType w:val="hybridMultilevel"/>
    <w:tmpl w:val="B14C54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C8D0554"/>
    <w:multiLevelType w:val="hybridMultilevel"/>
    <w:tmpl w:val="0CA21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E5B16"/>
    <w:multiLevelType w:val="hybridMultilevel"/>
    <w:tmpl w:val="6BE6D9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0245EF0"/>
    <w:multiLevelType w:val="hybridMultilevel"/>
    <w:tmpl w:val="C63438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3B518C"/>
    <w:multiLevelType w:val="hybridMultilevel"/>
    <w:tmpl w:val="492ECA7C"/>
    <w:lvl w:ilvl="0" w:tplc="84AE9B24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9E402E2"/>
    <w:multiLevelType w:val="hybridMultilevel"/>
    <w:tmpl w:val="FB4E655E"/>
    <w:lvl w:ilvl="0" w:tplc="84AE9B24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B7"/>
    <w:rsid w:val="002E06F8"/>
    <w:rsid w:val="005A0DB7"/>
    <w:rsid w:val="00A40D6A"/>
    <w:rsid w:val="00F02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CD2A2-54FD-4B97-8723-FB31FA52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0DB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A0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06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6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Supply Three</dc:creator>
  <cp:keywords/>
  <dc:description/>
  <cp:lastModifiedBy>ClaireSmith</cp:lastModifiedBy>
  <cp:revision>2</cp:revision>
  <cp:lastPrinted>2016-05-27T10:35:00Z</cp:lastPrinted>
  <dcterms:created xsi:type="dcterms:W3CDTF">2018-05-14T11:10:00Z</dcterms:created>
  <dcterms:modified xsi:type="dcterms:W3CDTF">2018-05-14T11:10:00Z</dcterms:modified>
</cp:coreProperties>
</file>