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hd w:fill="ffffff" w:val="clear"/>
        <w:rPr/>
      </w:pPr>
      <w:r w:rsidDel="00000000" w:rsidR="00000000" w:rsidRPr="00000000">
        <w:rPr>
          <w:rtl w:val="0"/>
        </w:rPr>
        <w:br w:type="textWrapping"/>
        <w:br w:type="textWrapping"/>
        <w:br w:type="textWrapping"/>
        <w:br w:type="textWrapping"/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1114426</wp:posOffset>
                </wp:positionH>
                <wp:positionV relativeFrom="paragraph">
                  <wp:posOffset>-781047</wp:posOffset>
                </wp:positionV>
                <wp:extent cx="1835150" cy="2912937"/>
                <wp:effectExtent b="0" l="0" r="0" t="0"/>
                <wp:wrapNone/>
                <wp:docPr id="63" name=""/>
                <a:graphic>
                  <a:graphicData uri="http://schemas.microsoft.com/office/word/2010/wordprocessingShape">
                    <wps:wsp>
                      <wps:cNvSpPr/>
                      <wps:cNvPr id="9" name="Shape 9"/>
                      <wps:spPr>
                        <a:xfrm>
                          <a:off x="4457000" y="2360775"/>
                          <a:ext cx="1778000" cy="2838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2857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u w:val="single"/>
                                <w:vertAlign w:val="baseline"/>
                              </w:rPr>
                              <w:t xml:space="preserve">Music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u w:val="single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u w:val="singl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Charanga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Make you feel my love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Children will learn to: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-Listen with attention to detail.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-Develop an understanding of the history of music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-Appreciate and listen to a wide range of music drawn from different composers.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1114426</wp:posOffset>
                </wp:positionH>
                <wp:positionV relativeFrom="paragraph">
                  <wp:posOffset>-781047</wp:posOffset>
                </wp:positionV>
                <wp:extent cx="1835150" cy="2912937"/>
                <wp:effectExtent b="0" l="0" r="0" t="0"/>
                <wp:wrapNone/>
                <wp:docPr id="63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35150" cy="2912937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6325871</wp:posOffset>
                </wp:positionH>
                <wp:positionV relativeFrom="paragraph">
                  <wp:posOffset>-741041</wp:posOffset>
                </wp:positionV>
                <wp:extent cx="3258185" cy="2621971"/>
                <wp:effectExtent b="0" l="0" r="0" t="0"/>
                <wp:wrapNone/>
                <wp:docPr id="62" name=""/>
                <a:graphic>
                  <a:graphicData uri="http://schemas.microsoft.com/office/word/2010/wordprocessingShape">
                    <wps:wsp>
                      <wps:cNvSpPr/>
                      <wps:cNvPr id="8" name="Shape 8"/>
                      <wps:spPr>
                        <a:xfrm>
                          <a:off x="3745483" y="2495713"/>
                          <a:ext cx="3201035" cy="2568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28575">
                          <a:solidFill>
                            <a:srgbClr val="00B0F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u w:val="single"/>
                                <w:vertAlign w:val="baseline"/>
                              </w:rPr>
                              <w:t xml:space="preserve">Computing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u w:val="singl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u w:val="single"/>
                                <w:vertAlign w:val="baseline"/>
                              </w:rPr>
                              <w:br w:type="textWrapping"/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E-Safety –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Privacy, security and online reputation.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br w:type="textWrapping"/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Programming A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–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variables in games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br w:type="textWrapping"/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Children will develop their computing skills involving: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59.0000820159912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Choosing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 how to improve a game by using variables.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59.0000820159912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Designing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 a project that builds on a given example.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59.0000820159912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Using their  design to create a project.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2"/>
                                <w:u w:val="single"/>
                                <w:vertAlign w:val="baseline"/>
                              </w:rPr>
                              <w:br w:type="textWrapping"/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2"/>
                                <w:u w:val="single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6325871</wp:posOffset>
                </wp:positionH>
                <wp:positionV relativeFrom="paragraph">
                  <wp:posOffset>-741041</wp:posOffset>
                </wp:positionV>
                <wp:extent cx="3258185" cy="2621971"/>
                <wp:effectExtent b="0" l="0" r="0" t="0"/>
                <wp:wrapNone/>
                <wp:docPr id="62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58185" cy="2621971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2973389</wp:posOffset>
                </wp:positionH>
                <wp:positionV relativeFrom="paragraph">
                  <wp:posOffset>-754058</wp:posOffset>
                </wp:positionV>
                <wp:extent cx="3311525" cy="1767441"/>
                <wp:effectExtent b="0" l="0" r="0" t="0"/>
                <wp:wrapNone/>
                <wp:docPr id="65" name=""/>
                <a:graphic>
                  <a:graphicData uri="http://schemas.microsoft.com/office/word/2010/wordprocessingShape">
                    <wps:wsp>
                      <wps:cNvSpPr/>
                      <wps:cNvPr id="11" name="Shape 11"/>
                      <wps:spPr>
                        <a:xfrm>
                          <a:off x="3733050" y="2994600"/>
                          <a:ext cx="3225900" cy="1570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28575">
                          <a:solidFill>
                            <a:srgbClr val="FFFF66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u w:val="single"/>
                                <w:vertAlign w:val="baseline"/>
                              </w:rPr>
                              <w:t xml:space="preserve">PSHCE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00" w:before="10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u w:val="singl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P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olice Education – Understanding the Law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br w:type="textWrapping"/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Children will explore: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br w:type="textWrapping"/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-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Internet safety day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00" w:before="10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-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From Learning to Working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00" w:before="10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- How to Write a CV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00" w:before="10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- Entrepreneurship, enterprise and business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- All about Tick Tock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00" w:before="10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2973389</wp:posOffset>
                </wp:positionH>
                <wp:positionV relativeFrom="paragraph">
                  <wp:posOffset>-754058</wp:posOffset>
                </wp:positionV>
                <wp:extent cx="3311525" cy="1767441"/>
                <wp:effectExtent b="0" l="0" r="0" t="0"/>
                <wp:wrapNone/>
                <wp:docPr id="65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11525" cy="1767441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-814381</wp:posOffset>
                </wp:positionH>
                <wp:positionV relativeFrom="paragraph">
                  <wp:posOffset>-814383</wp:posOffset>
                </wp:positionV>
                <wp:extent cx="1924050" cy="2914650"/>
                <wp:effectExtent b="0" l="0" r="0" t="0"/>
                <wp:wrapNone/>
                <wp:docPr id="64" name=""/>
                <a:graphic>
                  <a:graphicData uri="http://schemas.microsoft.com/office/word/2010/wordprocessingShape">
                    <wps:wsp>
                      <wps:cNvSpPr/>
                      <wps:cNvPr id="10" name="Shape 10"/>
                      <wps:spPr>
                        <a:xfrm>
                          <a:off x="4425250" y="2322675"/>
                          <a:ext cx="1841500" cy="2914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28575">
                          <a:solidFill>
                            <a:srgbClr val="E341AD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58.0000114440918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u w:val="single"/>
                                <w:vertAlign w:val="baseline"/>
                              </w:rPr>
                              <w:t xml:space="preserve">Art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58.0000114440918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u w:val="singl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Painting - light and dark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58.0000114440918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Children will learn to: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40" w:line="240"/>
                              <w:ind w:left="0" w:right="0" w:firstLine="-141.00000381469727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• -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To investigate different ways of applying paint and to be able to mix tints and shades of a colour.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4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-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To use tints and shades to give a three-dimensional effect when painting.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4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- To consider proportion and composition when planning a still life painting.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4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- To apply knowledge of colour mixing and painting techniques to create a finished piece.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4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-814381</wp:posOffset>
                </wp:positionH>
                <wp:positionV relativeFrom="paragraph">
                  <wp:posOffset>-814383</wp:posOffset>
                </wp:positionV>
                <wp:extent cx="1924050" cy="2914650"/>
                <wp:effectExtent b="0" l="0" r="0" t="0"/>
                <wp:wrapNone/>
                <wp:docPr id="64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24050" cy="29146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hd w:fill="ffffff" w:val="clear"/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hd w:fill="ffffff" w:val="clear"/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3092450</wp:posOffset>
            </wp:positionH>
            <wp:positionV relativeFrom="paragraph">
              <wp:posOffset>47625</wp:posOffset>
            </wp:positionV>
            <wp:extent cx="3073400" cy="1370965"/>
            <wp:effectExtent b="0" l="0" r="0" t="0"/>
            <wp:wrapNone/>
            <wp:docPr descr="September border Vectors &amp; Illustrations for Free Download | Freepik" id="66" name="image1.jpg"/>
            <a:graphic>
              <a:graphicData uri="http://schemas.openxmlformats.org/drawingml/2006/picture">
                <pic:pic>
                  <pic:nvPicPr>
                    <pic:cNvPr descr="September border Vectors &amp; Illustrations for Free Download | Freepik" id="0" name="image1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73400" cy="137096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4">
      <w:pPr>
        <w:shd w:fill="ffffff" w:val="clear"/>
        <w:tabs>
          <w:tab w:val="left" w:leader="none" w:pos="10373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hd w:fill="ffffff" w:val="clear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3255645</wp:posOffset>
                </wp:positionH>
                <wp:positionV relativeFrom="paragraph">
                  <wp:posOffset>92711</wp:posOffset>
                </wp:positionV>
                <wp:extent cx="2657475" cy="531522"/>
                <wp:effectExtent b="0" l="0" r="0" t="0"/>
                <wp:wrapNone/>
                <wp:docPr id="59" name=""/>
                <a:graphic>
                  <a:graphicData uri="http://schemas.microsoft.com/office/word/2010/wordprocessingShape">
                    <wps:wsp>
                      <wps:cNvSpPr/>
                      <wps:cNvPr id="5" name="Shape 5"/>
                      <wps:spPr>
                        <a:xfrm>
                          <a:off x="4026788" y="3556163"/>
                          <a:ext cx="2638425" cy="447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58.0000114440918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abic Typesetting" w:cs="Arabic Typesetting" w:eastAsia="Arabic Typesetting" w:hAnsi="Arabic Typesetting"/>
                                <w:b w:val="1"/>
                                <w:i w:val="0"/>
                                <w:smallCaps w:val="0"/>
                                <w:strike w:val="0"/>
                                <w:color w:val="002060"/>
                                <w:sz w:val="56"/>
                                <w:vertAlign w:val="baseline"/>
                              </w:rPr>
                              <w:t xml:space="preserve">Spring 1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3255645</wp:posOffset>
                </wp:positionH>
                <wp:positionV relativeFrom="paragraph">
                  <wp:posOffset>92711</wp:posOffset>
                </wp:positionV>
                <wp:extent cx="2657475" cy="531522"/>
                <wp:effectExtent b="0" l="0" r="0" t="0"/>
                <wp:wrapNone/>
                <wp:docPr id="59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57475" cy="531522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6">
      <w:pPr>
        <w:shd w:fill="ffffff" w:val="clea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hd w:fill="ffffff" w:val="clear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6286501</wp:posOffset>
                </wp:positionH>
                <wp:positionV relativeFrom="paragraph">
                  <wp:posOffset>63500</wp:posOffset>
                </wp:positionV>
                <wp:extent cx="3457575" cy="2619375"/>
                <wp:effectExtent b="0" l="0" r="0" t="0"/>
                <wp:wrapNone/>
                <wp:docPr id="58" name=""/>
                <a:graphic>
                  <a:graphicData uri="http://schemas.microsoft.com/office/word/2010/wordprocessingShape">
                    <wps:wsp>
                      <wps:cNvSpPr/>
                      <wps:cNvPr id="4" name="Shape 4"/>
                      <wps:spPr>
                        <a:xfrm>
                          <a:off x="3644518" y="2641763"/>
                          <a:ext cx="3402965" cy="2276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28575">
                          <a:solidFill>
                            <a:srgbClr val="7030A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u w:val="single"/>
                                <w:vertAlign w:val="baseline"/>
                              </w:rPr>
                              <w:t xml:space="preserve">History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u w:val="single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u w:val="singl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Ancient Greeks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Children will explore: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59.0000820159912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59.0000820159912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When did the Greeks exist and what is their story?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59.0000820159912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Who was Alexander before he achieved his title?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59.0000820159912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What and how was Alexander ‘great’?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59.0000820159912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How were the Ancient Greeks governed?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59.0000820159912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What can we learn about Ancient Greek life from artefacts?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58.99999618530273"/>
                              <w:ind w:left="720" w:right="0" w:firstLine="144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180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6286501</wp:posOffset>
                </wp:positionH>
                <wp:positionV relativeFrom="paragraph">
                  <wp:posOffset>63500</wp:posOffset>
                </wp:positionV>
                <wp:extent cx="3457575" cy="2619375"/>
                <wp:effectExtent b="0" l="0" r="0" t="0"/>
                <wp:wrapNone/>
                <wp:docPr id="58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57575" cy="26193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8">
      <w:pPr>
        <w:shd w:fill="ffffff" w:val="clear"/>
        <w:spacing w:after="280" w:before="28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-852482</wp:posOffset>
                </wp:positionH>
                <wp:positionV relativeFrom="paragraph">
                  <wp:posOffset>169863</wp:posOffset>
                </wp:positionV>
                <wp:extent cx="3590925" cy="1620769"/>
                <wp:effectExtent b="0" l="0" r="0" t="0"/>
                <wp:wrapNone/>
                <wp:docPr id="61" name=""/>
                <a:graphic>
                  <a:graphicData uri="http://schemas.microsoft.com/office/word/2010/wordprocessingShape">
                    <wps:wsp>
                      <wps:cNvSpPr/>
                      <wps:cNvPr id="7" name="Shape 7"/>
                      <wps:spPr>
                        <a:xfrm>
                          <a:off x="3593400" y="2994188"/>
                          <a:ext cx="3505200" cy="1571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28575">
                          <a:solidFill>
                            <a:srgbClr val="FF99FF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u w:val="single"/>
                                <w:vertAlign w:val="baseline"/>
                              </w:rPr>
                              <w:t xml:space="preserve">RE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u w:val="singl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Christianity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Children will explore: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ff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The nature of God as a creator.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The otherness of God, who inspires awe, wonder and devotion.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Introduction to God as Trinity.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How belief in God will affect Christians.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4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-852482</wp:posOffset>
                </wp:positionH>
                <wp:positionV relativeFrom="paragraph">
                  <wp:posOffset>169863</wp:posOffset>
                </wp:positionV>
                <wp:extent cx="3590925" cy="1620769"/>
                <wp:effectExtent b="0" l="0" r="0" t="0"/>
                <wp:wrapNone/>
                <wp:docPr id="61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590925" cy="1620769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9">
      <w:pPr>
        <w:shd w:fill="ffffff" w:val="clear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2759991</wp:posOffset>
                </wp:positionH>
                <wp:positionV relativeFrom="paragraph">
                  <wp:posOffset>63500</wp:posOffset>
                </wp:positionV>
                <wp:extent cx="3343275" cy="1895710"/>
                <wp:effectExtent b="0" l="0" r="0" t="0"/>
                <wp:wrapNone/>
                <wp:docPr id="60" name=""/>
                <a:graphic>
                  <a:graphicData uri="http://schemas.microsoft.com/office/word/2010/wordprocessingShape">
                    <wps:wsp>
                      <wps:cNvSpPr/>
                      <wps:cNvPr id="6" name="Shape 6"/>
                      <wps:spPr>
                        <a:xfrm>
                          <a:off x="3702900" y="2822738"/>
                          <a:ext cx="3286200" cy="1914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28575">
                          <a:solidFill>
                            <a:srgbClr val="FF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u w:val="single"/>
                                <w:vertAlign w:val="baseline"/>
                              </w:rPr>
                              <w:t xml:space="preserve">PE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80" w:before="18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u w:val="singl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Swimming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br w:type="textWrapping"/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Children will learn how to: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80" w:before="18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 improve stamina, stroke technique and efficiency in the water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80" w:before="18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Athletics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80" w:before="18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To explore different types of jumps (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including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 long jump,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80" w:before="18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Adjusting speed over long and short running distances.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80" w:before="180" w:line="240"/>
                              <w:ind w:left="720" w:right="0" w:firstLine="21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80" w:before="18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7"/>
                                <w:vertAlign w:val="baseline"/>
                              </w:rPr>
                              <w:br w:type="textWrapping"/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80" w:before="18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7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2759991</wp:posOffset>
                </wp:positionH>
                <wp:positionV relativeFrom="paragraph">
                  <wp:posOffset>63500</wp:posOffset>
                </wp:positionV>
                <wp:extent cx="3343275" cy="1895710"/>
                <wp:effectExtent b="0" l="0" r="0" t="0"/>
                <wp:wrapNone/>
                <wp:docPr id="60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43275" cy="189571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A">
      <w:pPr>
        <w:shd w:fill="ffffff" w:val="clea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hd w:fill="ffffff" w:val="clea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hd w:fill="ffffff" w:val="clea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hd w:fill="ffffff" w:val="clea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hd w:fill="ffffff" w:val="clea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hd w:fill="ffffff" w:val="clea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hd w:fill="ffffff" w:val="clear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-804856</wp:posOffset>
                </wp:positionH>
                <wp:positionV relativeFrom="paragraph">
                  <wp:posOffset>135574</wp:posOffset>
                </wp:positionV>
                <wp:extent cx="3515995" cy="2515588"/>
                <wp:effectExtent b="0" l="0" r="0" t="0"/>
                <wp:wrapNone/>
                <wp:docPr id="57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3630865" y="2554450"/>
                          <a:ext cx="3430270" cy="2451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28575">
                          <a:solidFill>
                            <a:schemeClr val="accent2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u w:val="single"/>
                                <w:vertAlign w:val="baseline"/>
                              </w:rPr>
                              <w:t xml:space="preserve">Science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u w:val="single"/>
                                <w:vertAlign w:val="baseline"/>
                              </w:rPr>
                              <w:br w:type="textWrapping"/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What's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 the matter?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59.0000820159912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Children will learn to: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59.0000820159912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Compare and group together everyday materials on the basis of their properties.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59.0000820159912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Use knowledge of solids, liquids and gases to decide how mixtures might be separated.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59.0000820159912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Give reasons, based on evidence from comparative and fair tests.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59.0000820159912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Compare and group materials together according to whether they are solids, liquids or gases.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9.0000820159912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Observe that some materials change state when they are heated or cooled.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-804856</wp:posOffset>
                </wp:positionH>
                <wp:positionV relativeFrom="paragraph">
                  <wp:posOffset>135574</wp:posOffset>
                </wp:positionV>
                <wp:extent cx="3515995" cy="2515588"/>
                <wp:effectExtent b="0" l="0" r="0" t="0"/>
                <wp:wrapNone/>
                <wp:docPr id="57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515995" cy="2515588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1">
      <w:pPr>
        <w:shd w:fill="ffffff" w:val="clea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hd w:fill="ffffff" w:val="clear"/>
        <w:tabs>
          <w:tab w:val="left" w:leader="none" w:pos="11626"/>
        </w:tabs>
        <w:rPr/>
      </w:pPr>
      <w:r w:rsidDel="00000000" w:rsidR="00000000" w:rsidRPr="00000000">
        <w:rPr>
          <w:rtl w:val="0"/>
        </w:rPr>
        <w:tab/>
      </w:r>
    </w:p>
    <w:p w:rsidR="00000000" w:rsidDel="00000000" w:rsidP="00000000" w:rsidRDefault="00000000" w:rsidRPr="00000000" w14:paraId="00000013">
      <w:pPr>
        <w:shd w:fill="ffffff" w:val="clea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hd w:fill="ffffff" w:val="clear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2747963</wp:posOffset>
                </wp:positionH>
                <wp:positionV relativeFrom="paragraph">
                  <wp:posOffset>20273</wp:posOffset>
                </wp:positionV>
                <wp:extent cx="4329113" cy="1619250"/>
                <wp:effectExtent b="0" l="0" r="0" t="0"/>
                <wp:wrapNone/>
                <wp:docPr id="56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3693450" y="3072900"/>
                          <a:ext cx="3305100" cy="1414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28575">
                          <a:solidFill>
                            <a:srgbClr val="92D05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u w:val="single"/>
                                <w:vertAlign w:val="baseline"/>
                              </w:rPr>
                              <w:t xml:space="preserve">French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u w:val="single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u w:val="singl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u w:val="single"/>
                                <w:vertAlign w:val="baseline"/>
                              </w:rPr>
                              <w:t xml:space="preserve">The body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u w:val="singl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To learn the parts of the body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To recognise and respond to instructions.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u w:val="singl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u w:val="single"/>
                                <w:vertAlign w:val="baseline"/>
                              </w:rPr>
                              <w:t xml:space="preserve">Sports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u w:val="singl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To learn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vocabulary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 about sports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To write sentences about sports they like.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2747963</wp:posOffset>
                </wp:positionH>
                <wp:positionV relativeFrom="paragraph">
                  <wp:posOffset>20273</wp:posOffset>
                </wp:positionV>
                <wp:extent cx="4329113" cy="1619250"/>
                <wp:effectExtent b="0" l="0" r="0" t="0"/>
                <wp:wrapNone/>
                <wp:docPr id="56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29113" cy="16192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5">
      <w:pPr>
        <w:shd w:fill="ffffff" w:val="clea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hd w:fill="ffffff" w:val="clea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hd w:fill="ffffff" w:val="clea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hd w:fill="ffffff" w:val="clear"/>
        <w:tabs>
          <w:tab w:val="left" w:leader="none" w:pos="8809"/>
        </w:tabs>
        <w:rPr/>
      </w:pPr>
      <w:r w:rsidDel="00000000" w:rsidR="00000000" w:rsidRPr="00000000">
        <w:rPr>
          <w:rtl w:val="0"/>
        </w:rPr>
        <w:tab/>
      </w:r>
    </w:p>
    <w:p w:rsidR="00000000" w:rsidDel="00000000" w:rsidP="00000000" w:rsidRDefault="00000000" w:rsidRPr="00000000" w14:paraId="00000019">
      <w:pPr>
        <w:tabs>
          <w:tab w:val="left" w:leader="none" w:pos="10156"/>
        </w:tabs>
        <w:rPr/>
      </w:pPr>
      <w:bookmarkStart w:colFirst="0" w:colLast="0" w:name="_heading=h.6dbhg222wrqm" w:id="0"/>
      <w:bookmarkEnd w:id="0"/>
      <w:r w:rsidDel="00000000" w:rsidR="00000000" w:rsidRPr="00000000">
        <w:rPr>
          <w:rtl w:val="0"/>
        </w:rPr>
      </w:r>
    </w:p>
    <w:sectPr>
      <w:headerReference r:id="rId9" w:type="default"/>
      <w:footerReference r:id="rId10" w:type="default"/>
      <w:pgSz w:h="11906" w:w="16838" w:orient="landscape"/>
      <w:pgMar w:bottom="1440" w:top="1440" w:left="1440" w:right="1440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B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A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Normal0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character" w:styleId="ListLabel1" w:customStyle="1">
    <w:name w:val="ListLabel 1"/>
    <w:rPr>
      <w:rFonts w:cs="Courier New"/>
    </w:rPr>
  </w:style>
  <w:style w:type="character" w:styleId="ListLabel2" w:customStyle="1">
    <w:name w:val="ListLabel 2"/>
    <w:rPr>
      <w:rFonts w:cs="Arial"/>
    </w:rPr>
  </w:style>
  <w:style w:type="character" w:styleId="ListLabel3" w:customStyle="1">
    <w:name w:val="ListLabel 3"/>
    <w:rPr>
      <w:rFonts w:cs="Calibri"/>
    </w:rPr>
  </w:style>
  <w:style w:type="character" w:styleId="ListLabel4" w:customStyle="1">
    <w:name w:val="ListLabel 4"/>
    <w:rPr>
      <w:color w:val="104f75"/>
    </w:rPr>
  </w:style>
  <w:style w:type="character" w:styleId="ListLabel5" w:customStyle="1">
    <w:name w:val="ListLabel 5"/>
    <w:rPr>
      <w:rFonts w:cs="Arial" w:eastAsia="Times New Roman"/>
    </w:rPr>
  </w:style>
  <w:style w:type="character" w:styleId="ListLabel6" w:customStyle="1">
    <w:name w:val="ListLabel 6"/>
    <w:rPr>
      <w:sz w:val="20"/>
    </w:rPr>
  </w:style>
  <w:style w:type="character" w:styleId="ListLabel7" w:customStyle="1">
    <w:name w:val="ListLabel 7"/>
    <w:rPr>
      <w:rFonts w:cs="Arial"/>
      <w:sz w:val="18"/>
    </w:rPr>
  </w:style>
  <w:style w:type="paragraph" w:styleId="Heading" w:customStyle="1">
    <w:name w:val="Heading"/>
    <w:basedOn w:val="Normal"/>
    <w:next w:val="TextBody"/>
    <w:pPr>
      <w:keepNext w:val="1"/>
      <w:spacing w:after="120" w:before="240"/>
    </w:pPr>
    <w:rPr>
      <w:rFonts w:ascii="Liberation Sans" w:cs="FreeSans" w:hAnsi="Liberation Sans"/>
      <w:sz w:val="28"/>
      <w:szCs w:val="28"/>
    </w:rPr>
  </w:style>
  <w:style w:type="paragraph" w:styleId="TextBody" w:customStyle="1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FreeSans"/>
    </w:rPr>
  </w:style>
  <w:style w:type="paragraph" w:styleId="Caption">
    <w:name w:val="caption"/>
    <w:basedOn w:val="Normal"/>
    <w:pPr>
      <w:suppressLineNumbers w:val="1"/>
      <w:spacing w:after="120" w:before="120"/>
    </w:pPr>
    <w:rPr>
      <w:rFonts w:cs="FreeSans"/>
      <w:i w:val="1"/>
      <w:iCs w:val="1"/>
      <w:sz w:val="24"/>
      <w:szCs w:val="24"/>
    </w:rPr>
  </w:style>
  <w:style w:type="paragraph" w:styleId="Index" w:customStyle="1">
    <w:name w:val="Index"/>
    <w:basedOn w:val="Normal"/>
    <w:pPr>
      <w:suppressLineNumbers w:val="1"/>
    </w:pPr>
    <w:rPr>
      <w:rFonts w:cs="FreeSans"/>
    </w:rPr>
  </w:style>
  <w:style w:type="paragraph" w:styleId="ListParagraph">
    <w:name w:val="List Paragraph"/>
    <w:basedOn w:val="Normal"/>
    <w:uiPriority w:val="34"/>
    <w:qFormat w:val="1"/>
    <w:rsid w:val="00E84BD7"/>
    <w:pPr>
      <w:ind w:left="720"/>
      <w:contextualSpacing w:val="1"/>
    </w:pPr>
  </w:style>
  <w:style w:type="paragraph" w:styleId="bulletundertext" w:customStyle="1">
    <w:name w:val="bullet (under text)"/>
    <w:rsid w:val="003838F8"/>
    <w:pPr>
      <w:numPr>
        <w:numId w:val="1"/>
      </w:numPr>
      <w:suppressAutoHyphens w:val="1"/>
      <w:spacing w:after="240" w:line="288" w:lineRule="auto"/>
    </w:pPr>
    <w:rPr>
      <w:rFonts w:ascii="Arial" w:cs="Arial" w:eastAsia="Times New Roman" w:hAnsi="Arial"/>
      <w:sz w:val="24"/>
      <w:szCs w:val="24"/>
    </w:rPr>
  </w:style>
  <w:style w:type="paragraph" w:styleId="FrameContents" w:customStyle="1">
    <w:name w:val="Frame Contents"/>
    <w:basedOn w:val="Normal"/>
  </w:style>
  <w:style w:type="paragraph" w:styleId="Default" w:customStyle="1">
    <w:name w:val="Default"/>
    <w:rsid w:val="00441A63"/>
    <w:pPr>
      <w:autoSpaceDE w:val="0"/>
      <w:autoSpaceDN w:val="0"/>
      <w:adjustRightInd w:val="0"/>
      <w:spacing w:line="240" w:lineRule="auto"/>
    </w:pPr>
    <w:rPr>
      <w:rFonts w:ascii="Symbol" w:cs="Symbol" w:hAnsi="Symbol"/>
      <w:color w:val="000000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 w:val="1"/>
    <w:rsid w:val="0090685D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 w:val="1"/>
    <w:rsid w:val="00DB78FA"/>
    <w:pPr>
      <w:tabs>
        <w:tab w:val="center" w:pos="4513"/>
        <w:tab w:val="right" w:pos="9026"/>
      </w:tabs>
      <w:spacing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DB78FA"/>
  </w:style>
  <w:style w:type="paragraph" w:styleId="Footer">
    <w:name w:val="footer"/>
    <w:basedOn w:val="Normal"/>
    <w:link w:val="FooterChar"/>
    <w:uiPriority w:val="99"/>
    <w:unhideWhenUsed w:val="1"/>
    <w:rsid w:val="00DB78FA"/>
    <w:pPr>
      <w:tabs>
        <w:tab w:val="center" w:pos="4513"/>
        <w:tab w:val="right" w:pos="9026"/>
      </w:tabs>
      <w:spacing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DB78FA"/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B3222E"/>
    <w:pPr>
      <w:spacing w:line="240" w:lineRule="auto"/>
    </w:pPr>
    <w:rPr>
      <w:rFonts w:ascii="Segoe UI" w:cs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B3222E"/>
    <w:rPr>
      <w:rFonts w:ascii="Segoe UI" w:cs="Segoe UI" w:hAnsi="Segoe UI"/>
      <w:sz w:val="18"/>
      <w:szCs w:val="18"/>
    </w:rPr>
  </w:style>
  <w:style w:type="character" w:styleId="Strong">
    <w:name w:val="Strong"/>
    <w:basedOn w:val="DefaultParagraphFont"/>
    <w:uiPriority w:val="22"/>
    <w:qFormat w:val="1"/>
    <w:rsid w:val="00261C3C"/>
    <w:rPr>
      <w:b w:val="1"/>
      <w:bCs w:val="1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9.png"/><Relationship Id="rId8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iiXAQ+iA++ironx+mfivprNLgQ==">CgMxLjAyDmguNmRiaGcyMjJ3cnFtOAByITFjdEdFSWhRTDByeWZDbkJYWnM0dVRRdjdrSUg0eFBocw==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2025-10-22T12:02:00Z</dcterms:created>
  <dc:creator>claire dewar</dc:creator>
</cp:coreProperties>
</file>